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Pr="000B3644" w:rsidRDefault="0054612E">
      <w:pPr>
        <w:rPr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928"/>
      </w:tblGrid>
      <w:tr w:rsidR="009E690F" w:rsidRPr="000B3644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Pr="000B3644" w:rsidRDefault="00036390" w:rsidP="009E24E3">
            <w:pPr>
              <w:pStyle w:val="Footer"/>
              <w:rPr>
                <w:rFonts w:cs="B Traffic"/>
                <w:color w:val="000000" w:themeColor="text1"/>
                <w:sz w:val="8"/>
                <w:szCs w:val="8"/>
                <w:rtl/>
                <w:lang w:bidi="fa-IR"/>
              </w:rPr>
            </w:pPr>
            <w:r w:rsidRPr="000B3644">
              <w:rPr>
                <w:rFonts w:cs="B Traffic"/>
                <w:color w:val="000000" w:themeColor="text1"/>
                <w:sz w:val="8"/>
                <w:szCs w:val="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702" w:type="dxa"/>
              <w:tblLook w:val="04A0" w:firstRow="1" w:lastRow="0" w:firstColumn="1" w:lastColumn="0" w:noHBand="0" w:noVBand="1"/>
            </w:tblPr>
            <w:tblGrid>
              <w:gridCol w:w="1918"/>
              <w:gridCol w:w="2444"/>
              <w:gridCol w:w="2363"/>
              <w:gridCol w:w="3977"/>
            </w:tblGrid>
            <w:tr w:rsidR="000B3644" w:rsidRPr="000B3644" w:rsidTr="00C21B1E">
              <w:trPr>
                <w:trHeight w:val="511"/>
              </w:trPr>
              <w:tc>
                <w:tcPr>
                  <w:tcW w:w="1918" w:type="dxa"/>
                  <w:shd w:val="clear" w:color="auto" w:fill="EAF1DD" w:themeFill="accent3" w:themeFillTint="33"/>
                </w:tcPr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مکان جلسه</w:t>
                  </w:r>
                  <w:r w:rsidRPr="000B3644"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B3644">
                    <w:rPr>
                      <w:rFonts w:asciiTheme="minorBidi" w:hAnsiTheme="minorBidi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0521BE" w:rsidRPr="000B3644" w:rsidRDefault="000521BE" w:rsidP="000521BE">
                  <w:pPr>
                    <w:bidi/>
                    <w:jc w:val="center"/>
                    <w:rPr>
                      <w:rFonts w:asciiTheme="minorBidi" w:hAnsiTheme="minorBidi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اتاق ریاست کلینیک</w:t>
                  </w:r>
                </w:p>
              </w:tc>
              <w:tc>
                <w:tcPr>
                  <w:tcW w:w="2444" w:type="dxa"/>
                  <w:shd w:val="clear" w:color="auto" w:fill="EAF1DD" w:themeFill="accent3" w:themeFillTint="33"/>
                </w:tcPr>
                <w:p w:rsidR="000521BE" w:rsidRPr="000B3644" w:rsidRDefault="000521BE" w:rsidP="000521BE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تاریخ: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</w:p>
                <w:p w:rsidR="000521BE" w:rsidRPr="000B3644" w:rsidRDefault="00810B1D" w:rsidP="00810B1D">
                  <w:pPr>
                    <w:bidi/>
                    <w:jc w:val="center"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18/03/1400</w:t>
                  </w:r>
                </w:p>
              </w:tc>
              <w:tc>
                <w:tcPr>
                  <w:tcW w:w="2363" w:type="dxa"/>
                  <w:shd w:val="clear" w:color="auto" w:fill="EAF1DD" w:themeFill="accent3" w:themeFillTint="33"/>
                </w:tcPr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ساعت شروع:</w:t>
                  </w: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          08:00    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ساعت خاتمه:</w:t>
                  </w: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          09:30</w:t>
                  </w:r>
                </w:p>
              </w:tc>
              <w:tc>
                <w:tcPr>
                  <w:tcW w:w="3977" w:type="dxa"/>
                  <w:shd w:val="clear" w:color="auto" w:fill="EAF1DD" w:themeFill="accent3" w:themeFillTint="33"/>
                </w:tcPr>
                <w:p w:rsidR="000521BE" w:rsidRPr="000B3644" w:rsidRDefault="000521BE" w:rsidP="000521BE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مکان: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0521BE" w:rsidRPr="000B3644" w:rsidRDefault="000521BE" w:rsidP="000521BE">
                  <w:pPr>
                    <w:bidi/>
                    <w:ind w:left="131" w:hanging="131"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مرکز درمانی هموفیلی تالاسمی سرور </w:t>
                  </w:r>
                </w:p>
              </w:tc>
            </w:tr>
            <w:tr w:rsidR="000B3644" w:rsidRPr="000B3644" w:rsidTr="00C21B1E">
              <w:trPr>
                <w:trHeight w:val="305"/>
              </w:trPr>
              <w:tc>
                <w:tcPr>
                  <w:tcW w:w="4362" w:type="dxa"/>
                  <w:gridSpan w:val="2"/>
                </w:tcPr>
                <w:p w:rsidR="000521BE" w:rsidRPr="000B3644" w:rsidRDefault="000521BE" w:rsidP="000521BE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شماره جلسه:</w:t>
                  </w:r>
                </w:p>
                <w:p w:rsidR="000521BE" w:rsidRPr="000B3644" w:rsidRDefault="00161383" w:rsidP="004D3AB0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        </w:t>
                  </w: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340" w:type="dxa"/>
                  <w:gridSpan w:val="2"/>
                </w:tcPr>
                <w:p w:rsidR="000521BE" w:rsidRPr="000B3644" w:rsidRDefault="000521BE" w:rsidP="000521BE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موضوع:</w:t>
                  </w:r>
                  <w:r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 xml:space="preserve"> </w:t>
                  </w:r>
                </w:p>
                <w:p w:rsidR="000521BE" w:rsidRPr="000B3644" w:rsidRDefault="000521BE" w:rsidP="004D3AB0">
                  <w:pPr>
                    <w:bidi/>
                    <w:jc w:val="both"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32E6E"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کارگروه آموزشی سه ماهه </w:t>
                  </w:r>
                  <w:r w:rsidR="004D3AB0"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اول سال 1400</w:t>
                  </w: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22C36"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کلینیک سرور</w:t>
                  </w:r>
                </w:p>
              </w:tc>
            </w:tr>
            <w:tr w:rsidR="000B3644" w:rsidRPr="000B3644" w:rsidTr="00C21B1E">
              <w:trPr>
                <w:trHeight w:val="1130"/>
              </w:trPr>
              <w:tc>
                <w:tcPr>
                  <w:tcW w:w="10702" w:type="dxa"/>
                  <w:gridSpan w:val="4"/>
                </w:tcPr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افراد حاضر در جلسه (با ذکرسمت و جایگاه سازمانی ) : 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سرکار خانم دکتر بدیعی (ریاست کلینیک)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سرکار خانم رضایی (سوپروایزر آموزش سلامت بیمارستان دکتر شیخ)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bookmarkStart w:id="0" w:name="_GoBack"/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سرکار خانم قوچانی (سرپرستار بخش)</w:t>
                  </w:r>
                </w:p>
                <w:bookmarkEnd w:id="0"/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سرکار خانم حیدریان (پرستار آموزش سلامت کلینیک سرور)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0B3644" w:rsidRPr="000B3644" w:rsidTr="00C21B1E">
              <w:trPr>
                <w:trHeight w:val="1166"/>
              </w:trPr>
              <w:tc>
                <w:tcPr>
                  <w:tcW w:w="10702" w:type="dxa"/>
                  <w:gridSpan w:val="4"/>
                </w:tcPr>
                <w:p w:rsidR="000521BE" w:rsidRPr="000B3644" w:rsidRDefault="000521BE" w:rsidP="000521BE">
                  <w:pPr>
                    <w:jc w:val="right"/>
                    <w:rPr>
                      <w:rFonts w:ascii="Arial" w:hAnsi="Arial" w:cs="B Nazanin"/>
                      <w:b/>
                      <w:bCs/>
                      <w:color w:val="000000" w:themeColor="text1"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پیگیر ی مصوبات جلسه قبل :</w:t>
                  </w:r>
                </w:p>
                <w:p w:rsidR="000521BE" w:rsidRPr="000B3644" w:rsidRDefault="000521BE" w:rsidP="00161383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خصوص بند 1 مصوبه کارگروه مورخه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19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/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12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/1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399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161383" w:rsidRPr="000B3644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rtl/>
                      <w:lang w:bidi="fa-IR"/>
                    </w:rPr>
                    <w:t>–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روز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رسانی مستندات آموزشی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- از سوی خانم حیدریان گزارش شد: تمامی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پمفلت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آموزشی به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روز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رسانی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گریده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و اصلاحات لازم صورت پذیرفت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و نیز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پمفلت جدید نیز با عنوان </w:t>
                  </w:r>
                  <w:r w:rsidR="00324A86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پوکی استخوان در تالاسمی</w:t>
                  </w:r>
                  <w:r w:rsidR="00324A86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تهیه و سپس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تمام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پمفلت</w:t>
                  </w:r>
                  <w:r w:rsidR="0016138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  توسط سرکار خانم دکتر بدیعی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تایید گردید.</w:t>
                  </w:r>
                </w:p>
                <w:p w:rsidR="000521BE" w:rsidRPr="000B3644" w:rsidRDefault="000521BE" w:rsidP="00583F6A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 خصوص بند 2 مصوبه کارگروه مورخه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19/12/1399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08490D" w:rsidRPr="000B3644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rtl/>
                      <w:lang w:bidi="fa-IR"/>
                    </w:rPr>
                    <w:t>–</w:t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برگزاری کنفرانس</w:t>
                  </w:r>
                  <w:r w:rsidR="00324A86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24A8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آموزشی و آزمون از محتویات آموزشی بین پرستاران</w:t>
                  </w:r>
                  <w:r w:rsidR="0008490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- </w:t>
                  </w:r>
                  <w:r w:rsidR="00B55B9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خانم </w:t>
                  </w:r>
                  <w:r w:rsidR="00583F6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قوچانی</w:t>
                  </w:r>
                  <w:r w:rsidR="00B55B9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گزارش دادند: باتوجه به</w:t>
                  </w:r>
                  <w:r w:rsidR="00FC13E5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عدم برگزاری این دوره ها به دلیل </w:t>
                  </w:r>
                  <w:r w:rsidR="00B55B9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تعطیلات فروردین ماه و ایام ماه مبارک رمضان، دوره</w:t>
                  </w:r>
                  <w:r w:rsidR="00FC13E5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B55B9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یادشده بالا در </w:t>
                  </w:r>
                  <w:r w:rsidR="00FC13E5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طول سال جاری برگزار خواهد شد.</w:t>
                  </w:r>
                </w:p>
                <w:p w:rsidR="000521BE" w:rsidRPr="000B3644" w:rsidRDefault="000521BE" w:rsidP="00DB2610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خصوص بند 3مصوبه  کارگروه مورخه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19/12/1399</w:t>
                  </w:r>
                  <w:r w:rsidR="0008490D" w:rsidRPr="000B3644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rtl/>
                      <w:lang w:bidi="fa-IR"/>
                    </w:rPr>
                    <w:t>–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برنامه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ریزی و اجرای مناسبت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</w:t>
                  </w:r>
                  <w:r w:rsidR="0008490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-</w:t>
                  </w:r>
                  <w:r w:rsidR="007C5D5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خانم حیدریان گزارش دادند: 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مناسبت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 و برنامه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روز جهانی هموفیلی، روز جهانی تالاسمی و هفته سلامت و هفته تیروئید برگزار </w:t>
                  </w:r>
                  <w:r w:rsidR="00DB2610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شد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و گزارش مربوطه به سرکار خانم رضایی ارائه </w:t>
                  </w:r>
                  <w:r w:rsidR="00DB2610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گردید.</w:t>
                  </w:r>
                </w:p>
                <w:p w:rsidR="000521BE" w:rsidRPr="000B3644" w:rsidRDefault="000521BE" w:rsidP="000876F6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خصوص بند 4 مصوبه کارگروه مورخه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19/12/1399</w:t>
                  </w:r>
                  <w:r w:rsidR="00AE1744" w:rsidRPr="000B3644">
                    <w:rPr>
                      <w:rFonts w:ascii="Times New Roman" w:hAnsi="Times New Roman" w:cs="Times New Roman" w:hint="cs"/>
                      <w:b/>
                      <w:bCs/>
                      <w:color w:val="000000" w:themeColor="text1"/>
                      <w:rtl/>
                      <w:lang w:bidi="fa-IR"/>
                    </w:rPr>
                    <w:t>–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اطلاع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رسانی به همکاران اورژانس و بخش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هماتولوژی جهت استفاده از بندآورنده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B2610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موضعی و آموزش به بیماران- 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خانم رضایی گزارش دادند</w:t>
                  </w:r>
                  <w:r w:rsidR="00DB2610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فایل آموزشی بندآورنده</w:t>
                  </w:r>
                  <w:r w:rsidR="003B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 </w:t>
                  </w:r>
                  <w:r w:rsidR="00DB2610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از طریق کانال تلگرامی و سایت بیمارستان دکترشیخ 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 دسترس همکاران قرار گرفته شد</w:t>
                  </w:r>
                  <w:r w:rsidR="00583F6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و </w:t>
                  </w:r>
                  <w:r w:rsidR="000876F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این راستا </w:t>
                  </w:r>
                  <w:r w:rsidR="00583F6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آموزش به بیماران </w:t>
                  </w:r>
                  <w:r w:rsidR="000876F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انجام</w:t>
                  </w:r>
                  <w:r w:rsidR="00583F6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می</w:t>
                  </w:r>
                  <w:r w:rsidR="00583F6A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583F6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شود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. </w:t>
                  </w:r>
                </w:p>
                <w:p w:rsidR="000521BE" w:rsidRPr="000B3644" w:rsidRDefault="000521BE" w:rsidP="00B90BFD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خصوص بند 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5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مصوبه کارگروه مورخه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19/12/1399- </w:t>
                  </w:r>
                  <w:r w:rsidR="003B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تهیه آمار مبتلایان هموفیلی و تالاسمی به بیماری کرونا و آمار 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مورتالیته و اثربخشی آموزش-خانم قوچانی گزارش کردند</w:t>
                  </w:r>
                  <w:r w:rsidR="00FC5C08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مبتلایان هموفیلی به بیماری کرونا</w:t>
                  </w:r>
                  <w:r w:rsidR="00D3122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نزدیک به 40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و فوتی آنها 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u w:val="single"/>
                      <w:rtl/>
                      <w:lang w:bidi="fa-IR"/>
                    </w:rPr>
                    <w:t>2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B9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نفر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و مبتلایان تالاسمی به بیماری کرونا 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نزدیک به 30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 فوتی</w:t>
                  </w:r>
                  <w:r w:rsidR="00546D06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آنها 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u w:val="single"/>
                      <w:rtl/>
                      <w:lang w:bidi="fa-IR"/>
                    </w:rPr>
                    <w:t>3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نفر بودند که بیماری</w:t>
                  </w:r>
                  <w:r w:rsidR="00546D06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زمینه</w:t>
                  </w:r>
                  <w:r w:rsidR="00546D06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</w:t>
                  </w:r>
                  <w:r w:rsidR="00B9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در این موارد اثر گذار بوده است.</w:t>
                  </w:r>
                  <w:r w:rsidR="00546D06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</w:p>
                <w:p w:rsidR="0017075A" w:rsidRPr="000B3644" w:rsidRDefault="0017075A" w:rsidP="0017075A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که خانم رضایی فرمودند حتما اثر بخشی آموزشی بیماران نیز چک شود وچک لیست خاص تهیه شود </w:t>
                  </w:r>
                  <w:r w:rsidR="000B364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.</w:t>
                  </w:r>
                </w:p>
                <w:p w:rsidR="000521BE" w:rsidRPr="000B3644" w:rsidRDefault="000521BE" w:rsidP="00B90BFD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خصوص بند </w:t>
                  </w:r>
                  <w:r w:rsidR="0075638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6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مصوبه کارگروه مورخه </w:t>
                  </w:r>
                  <w:r w:rsidR="0016138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19/12/1399</w:t>
                  </w:r>
                  <w:r w:rsidR="00AE174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-</w:t>
                  </w:r>
                  <w:r w:rsidR="0075638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 روز رسانی نیازمندیهای آموزشی بیماران و شناسایی نیازهای جدید آموزشی بیماران</w:t>
                  </w:r>
                  <w:r w:rsidR="00AE174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-</w:t>
                  </w:r>
                  <w:r w:rsidR="00B90BF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خانم حیدریان گزارش دادند:</w:t>
                  </w:r>
                  <w:r w:rsidR="00AE174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75638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نیازمندی</w:t>
                  </w:r>
                  <w:r w:rsidR="00B90BF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75638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آموزشی بیماران هم هموفیلی و هم تالاسمی به روز رسانی شد و از بیماران نیازسنجی به عمل آمد.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مطالب مطروحه:</w:t>
                  </w:r>
                </w:p>
                <w:p w:rsidR="00D92ACD" w:rsidRPr="000B3644" w:rsidRDefault="000521BE" w:rsidP="009C5218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جلسه کارگروه آموزشی در ساعت 8 صبح با </w:t>
                  </w:r>
                  <w:r w:rsidR="000B6DC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ذکر نام و یاد خدا شروع شد. در ابتدای نشست خانم حیدریان گزارش پیگیری مصوبات نشست شماره 4 سال 1399 را </w:t>
                  </w:r>
                  <w:r w:rsidR="0051296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ارائه نمود</w:t>
                  </w:r>
                  <w:r w:rsidR="000B6DC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.</w:t>
                  </w:r>
                  <w:r w:rsidR="0051296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در ادامه نشست سرکار خانم دکتر بدیعی خواستار توجه به مسائل روان شناخت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ی بیماران،</w:t>
                  </w:r>
                  <w:r w:rsidR="009C5218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سلامت و آرامش روحی روانی و</w:t>
                  </w:r>
                  <w:r w:rsidR="000C5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همچنین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افزایش امید به زندگی </w:t>
                  </w:r>
                  <w:r w:rsidR="000C5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 این</w:t>
                  </w:r>
                  <w:r w:rsidR="0051296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بیماران شدند و بیان داشتند: برنامه</w:t>
                  </w:r>
                  <w:r w:rsidR="00512964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51296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ریزی در این خصوص شامل: دعوت از روحانی و روان شناس جهت حضور مداوم در بیمارستان و کلینیک صورت پذیرد.</w:t>
                  </w:r>
                  <w:r w:rsidR="000C5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ایشان اذعان داشتند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با توجه به اینکه هفته اول مردادماه </w:t>
                  </w:r>
                  <w:r w:rsidR="00274EBA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هفته هموفیلی</w:t>
                  </w:r>
                  <w:r w:rsidR="00274EBA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می</w:t>
                  </w:r>
                  <w:r w:rsidR="00D92AC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باشد</w:t>
                  </w:r>
                  <w:r w:rsidR="00900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،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برنامه</w:t>
                  </w:r>
                  <w:r w:rsidR="00D92AC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ریزی</w:t>
                  </w:r>
                  <w:r w:rsidR="00D92AC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لازم با توجه به نیازهای آموزشی </w:t>
                  </w:r>
                  <w:r w:rsidR="00274EBA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این 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بیماران انجام شود.</w:t>
                  </w:r>
                  <w:r w:rsidR="00900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همچنین 6 مرداد </w:t>
                  </w:r>
                  <w:r w:rsidR="00274EBA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روز جهانی هپاتیت</w:t>
                  </w:r>
                  <w:r w:rsidR="00274EBA" w:rsidRPr="000B3644">
                    <w:rPr>
                      <w:rFonts w:ascii="Arial" w:hAnsi="Arial" w:cs="Cambria" w:hint="cs"/>
                      <w:b/>
                      <w:bCs/>
                      <w:color w:val="000000" w:themeColor="text1"/>
                      <w:rtl/>
                      <w:lang w:bidi="fa-IR"/>
                    </w:rPr>
                    <w:t>"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است که برنامه</w:t>
                  </w:r>
                  <w:r w:rsidR="00D92ACD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های ویژه این روز اجرا </w:t>
                  </w:r>
                  <w:r w:rsidR="00900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گردد.</w:t>
                  </w:r>
                </w:p>
                <w:p w:rsidR="000521BE" w:rsidRPr="000B3644" w:rsidRDefault="009002BE" w:rsidP="00D31223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در ادامه این نشست 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خانم حیدریان گزارش دادند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  <w:r w:rsidR="00D92ACD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یکی از نیازسنجی</w:t>
                  </w:r>
                  <w:r w:rsidR="00CF3EEE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بیماران هموفیلی و تالاسمی در سه ماهه اول سال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،</w:t>
                  </w:r>
                  <w:r w:rsidR="008C4FA8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سوالاتی پیرامون 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تزریق واکسن کرونا</w:t>
                  </w:r>
                  <w:r w:rsidR="00512964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بود که 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متعاقب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دسترسی به واکسن،</w:t>
                  </w:r>
                  <w:r w:rsidR="000C5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آموزش</w:t>
                  </w:r>
                  <w:r w:rsidR="000C52BE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0C52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هایی در مورد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توجهات قبل، حین و پس از تزریق واکسن به یکایک مراجعین داده شد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. بر اساس این گزارش 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نزدیک به</w:t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200 بیمار تالاسمی و 300 بیمار هموفیلی دوز اول واکسن را دریافت نموده</w:t>
                  </w:r>
                  <w:r w:rsidR="00CF3EEE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اند و هم اکنون تزریق </w:t>
                  </w:r>
                  <w:r w:rsidR="00CF3EE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دوز دوم</w:t>
                  </w:r>
                  <w:r w:rsidR="00545D0F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545D0F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lastRenderedPageBreak/>
                    <w:t xml:space="preserve">واکسن در حال اجراست و تاکنون 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از این تعداد 4 بیمار عوارضی رو گزارش نمودند که با ارجاع دادن به پزشک و دادن آموزش</w:t>
                  </w:r>
                  <w:r w:rsidR="00451302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3122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D3122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وپیگیری</w:t>
                  </w:r>
                  <w:r w:rsidR="00D31223" w:rsidRPr="000B3644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  <w:softHyphen/>
                  </w:r>
                  <w:r w:rsidR="00D31223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های لازم بهبود یافتند</w:t>
                  </w:r>
                  <w:r w:rsidR="00451302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.</w:t>
                  </w:r>
                </w:p>
                <w:p w:rsidR="00D31223" w:rsidRPr="000B3644" w:rsidRDefault="00D31223" w:rsidP="00D31223">
                  <w:pPr>
                    <w:bidi/>
                    <w:jc w:val="both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 پایان مصوبات جلسه نوشته و به امضا حاضرین در جلسه رسانده شد.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0B6DC4" w:rsidRPr="000B3644" w:rsidRDefault="000B6DC4" w:rsidP="000B6DC4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0521BE" w:rsidRDefault="000521BE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5E6279" w:rsidRDefault="005E6279" w:rsidP="005E6279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5E6279" w:rsidRDefault="005E6279" w:rsidP="005E6279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5E6279" w:rsidRPr="000B3644" w:rsidRDefault="005E6279" w:rsidP="005E6279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0521BE" w:rsidRPr="000B3644" w:rsidRDefault="005E6279" w:rsidP="000521BE">
                  <w:pPr>
                    <w:bidi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412115</wp:posOffset>
                        </wp:positionH>
                        <wp:positionV relativeFrom="paragraph">
                          <wp:posOffset>-1508125</wp:posOffset>
                        </wp:positionV>
                        <wp:extent cx="3486150" cy="1800225"/>
                        <wp:effectExtent l="0" t="0" r="0" b="9525"/>
                        <wp:wrapSquare wrapText="bothSides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E6279" w:rsidRDefault="005E6279" w:rsidP="000521BE">
                  <w:pPr>
                    <w:spacing w:after="200" w:line="360" w:lineRule="auto"/>
                    <w:jc w:val="right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</w:p>
                <w:p w:rsidR="005E6279" w:rsidRDefault="000521BE" w:rsidP="000521BE">
                  <w:pPr>
                    <w:spacing w:after="200" w:line="360" w:lineRule="auto"/>
                    <w:jc w:val="right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جدول بررسی </w:t>
                  </w:r>
                </w:p>
                <w:p w:rsidR="000521BE" w:rsidRPr="000B3644" w:rsidRDefault="000521BE" w:rsidP="000521BE">
                  <w:pPr>
                    <w:spacing w:after="200" w:line="360" w:lineRule="auto"/>
                    <w:jc w:val="right"/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نیازسنجی آموزشی:</w:t>
                  </w:r>
                </w:p>
              </w:tc>
            </w:tr>
            <w:tr w:rsidR="000B3644" w:rsidRPr="000B3644" w:rsidTr="00C21B1E">
              <w:trPr>
                <w:trHeight w:val="1507"/>
              </w:trPr>
              <w:tc>
                <w:tcPr>
                  <w:tcW w:w="10702" w:type="dxa"/>
                  <w:gridSpan w:val="4"/>
                </w:tcPr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769"/>
                    <w:gridCol w:w="4785"/>
                    <w:gridCol w:w="4886"/>
                  </w:tblGrid>
                  <w:tr w:rsidR="000B3644" w:rsidRPr="000B3644" w:rsidTr="0070284D">
                    <w:trPr>
                      <w:trHeight w:val="857"/>
                    </w:trPr>
                    <w:tc>
                      <w:tcPr>
                        <w:tcW w:w="769" w:type="dxa"/>
                        <w:tcBorders>
                          <w:bottom w:val="single" w:sz="4" w:space="0" w:color="auto"/>
                        </w:tcBorders>
                      </w:tcPr>
                      <w:p w:rsidR="000521BE" w:rsidRPr="000B3644" w:rsidRDefault="000521BE" w:rsidP="005C1BBC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lastRenderedPageBreak/>
                          <w:t>نوع بیماری</w:t>
                        </w:r>
                      </w:p>
                    </w:tc>
                    <w:tc>
                      <w:tcPr>
                        <w:tcW w:w="4785" w:type="dxa"/>
                        <w:tcBorders>
                          <w:bottom w:val="single" w:sz="4" w:space="0" w:color="auto"/>
                        </w:tcBorders>
                      </w:tcPr>
                      <w:p w:rsidR="000521BE" w:rsidRPr="000B3644" w:rsidRDefault="005F74D4" w:rsidP="005C1BBC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Cs w:val="28"/>
                            <w:rtl/>
                            <w:lang w:bidi="fa-IR"/>
                          </w:rPr>
                          <w:t>هموفیلی</w:t>
                        </w:r>
                      </w:p>
                    </w:tc>
                    <w:tc>
                      <w:tcPr>
                        <w:tcW w:w="4886" w:type="dxa"/>
                        <w:tcBorders>
                          <w:bottom w:val="single" w:sz="4" w:space="0" w:color="auto"/>
                        </w:tcBorders>
                      </w:tcPr>
                      <w:p w:rsidR="000521BE" w:rsidRPr="000B3644" w:rsidRDefault="005F74D4" w:rsidP="005C1BBC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Cs w:val="28"/>
                            <w:rtl/>
                            <w:lang w:bidi="fa-IR"/>
                          </w:rPr>
                          <w:t>تالاسمی</w:t>
                        </w:r>
                      </w:p>
                    </w:tc>
                  </w:tr>
                  <w:tr w:rsidR="000B3644" w:rsidRPr="000B3644" w:rsidTr="000521BE">
                    <w:trPr>
                      <w:trHeight w:val="90"/>
                    </w:trPr>
                    <w:tc>
                      <w:tcPr>
                        <w:tcW w:w="769" w:type="dxa"/>
                        <w:vMerge w:val="restart"/>
                        <w:textDirection w:val="btLr"/>
                      </w:tcPr>
                      <w:p w:rsidR="0059719F" w:rsidRPr="000B3644" w:rsidRDefault="0059719F" w:rsidP="005C1BBC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4785" w:type="dxa"/>
                        <w:vAlign w:val="center"/>
                      </w:tcPr>
                      <w:p w:rsidR="0059719F" w:rsidRPr="000B3644" w:rsidRDefault="0059719F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مراقبت از مفاصل و تمرین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های ورزشی در هموفیلی</w:t>
                        </w:r>
                      </w:p>
                    </w:tc>
                    <w:tc>
                      <w:tcPr>
                        <w:tcW w:w="4886" w:type="dxa"/>
                        <w:vAlign w:val="center"/>
                      </w:tcPr>
                      <w:p w:rsidR="0059719F" w:rsidRPr="000B3644" w:rsidRDefault="0059719F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پیشگیری از هپاتیت</w:t>
                        </w:r>
                      </w:p>
                    </w:tc>
                  </w:tr>
                  <w:tr w:rsidR="000B3644" w:rsidRPr="000B3644" w:rsidTr="000521BE">
                    <w:trPr>
                      <w:trHeight w:val="90"/>
                    </w:trPr>
                    <w:tc>
                      <w:tcPr>
                        <w:tcW w:w="769" w:type="dxa"/>
                        <w:vMerge/>
                        <w:textDirection w:val="btLr"/>
                      </w:tcPr>
                      <w:p w:rsidR="005E3FCC" w:rsidRPr="000B3644" w:rsidRDefault="005E3FCC" w:rsidP="005C1BBC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85" w:type="dxa"/>
                        <w:vAlign w:val="center"/>
                      </w:tcPr>
                      <w:p w:rsidR="005E3FCC" w:rsidRPr="000B3644" w:rsidRDefault="005E3FCC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مشکلات زنان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مامایی در خانم مبتلا به اختلال خونریزی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دهنده</w:t>
                        </w:r>
                      </w:p>
                    </w:tc>
                    <w:tc>
                      <w:tcPr>
                        <w:tcW w:w="4886" w:type="dxa"/>
                        <w:vMerge w:val="restart"/>
                        <w:vAlign w:val="center"/>
                      </w:tcPr>
                      <w:p w:rsidR="005E3FCC" w:rsidRPr="000B3644" w:rsidRDefault="005E3FCC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0B3644" w:rsidRPr="000B3644" w:rsidTr="00FA5A51">
                    <w:trPr>
                      <w:trHeight w:val="90"/>
                    </w:trPr>
                    <w:tc>
                      <w:tcPr>
                        <w:tcW w:w="769" w:type="dxa"/>
                        <w:vMerge/>
                        <w:textDirection w:val="btLr"/>
                      </w:tcPr>
                      <w:p w:rsidR="005E3FCC" w:rsidRPr="000B3644" w:rsidRDefault="005E3FCC" w:rsidP="005C1BBC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85" w:type="dxa"/>
                        <w:vAlign w:val="center"/>
                      </w:tcPr>
                      <w:p w:rsidR="005E3FCC" w:rsidRPr="000B3644" w:rsidRDefault="005E3FCC" w:rsidP="0059719F">
                        <w:pPr>
                          <w:bidi/>
                          <w:ind w:left="360"/>
                          <w:jc w:val="both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بهداشت دهان و دندان و مراقبت در خونریزی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های مخاط دهان، دندان و لثه</w:t>
                        </w:r>
                      </w:p>
                    </w:tc>
                    <w:tc>
                      <w:tcPr>
                        <w:tcW w:w="4886" w:type="dxa"/>
                        <w:vMerge/>
                        <w:vAlign w:val="center"/>
                      </w:tcPr>
                      <w:p w:rsidR="005E3FCC" w:rsidRPr="000B3644" w:rsidRDefault="005E3FCC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0B3644" w:rsidRPr="000B3644" w:rsidTr="000521BE">
                    <w:trPr>
                      <w:trHeight w:val="90"/>
                    </w:trPr>
                    <w:tc>
                      <w:tcPr>
                        <w:tcW w:w="769" w:type="dxa"/>
                        <w:vMerge/>
                        <w:tcBorders>
                          <w:bottom w:val="single" w:sz="4" w:space="0" w:color="auto"/>
                        </w:tcBorders>
                        <w:textDirection w:val="btLr"/>
                      </w:tcPr>
                      <w:p w:rsidR="0059719F" w:rsidRPr="000B3644" w:rsidRDefault="0059719F" w:rsidP="005C1BBC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9719F" w:rsidRPr="000B3644" w:rsidRDefault="0059719F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مسائل روان شناختی بیماران، افزایش امید به زندگی، سلامت روحی و آرامش روانی و ...</w:t>
                        </w:r>
                      </w:p>
                    </w:tc>
                    <w:tc>
                      <w:tcPr>
                        <w:tcW w:w="488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9719F" w:rsidRPr="000B3644" w:rsidRDefault="0059719F" w:rsidP="0059719F">
                        <w:pPr>
                          <w:bidi/>
                          <w:ind w:left="360"/>
                          <w:jc w:val="both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مسائل روان شناختی بیماران، افزایش امید به زندگی، سلامت روحی و آرامش روانی و ...</w:t>
                        </w:r>
                      </w:p>
                    </w:tc>
                  </w:tr>
                </w:tbl>
                <w:p w:rsidR="000521BE" w:rsidRPr="000B3644" w:rsidRDefault="000521BE" w:rsidP="005C1BBC">
                  <w:pPr>
                    <w:jc w:val="center"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B3644" w:rsidRPr="000B3644" w:rsidTr="00C21B1E">
              <w:trPr>
                <w:trHeight w:val="299"/>
              </w:trPr>
              <w:tc>
                <w:tcPr>
                  <w:tcW w:w="10702" w:type="dxa"/>
                  <w:gridSpan w:val="4"/>
                </w:tcPr>
                <w:p w:rsidR="000521BE" w:rsidRPr="000B3644" w:rsidRDefault="000521BE" w:rsidP="005C1BBC">
                  <w:pPr>
                    <w:jc w:val="center"/>
                    <w:rPr>
                      <w:rFonts w:asciiTheme="minorBidi" w:hAnsiTheme="minorBidi" w:cs="B Nazanin"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مصوبات:</w:t>
                  </w:r>
                </w:p>
              </w:tc>
            </w:tr>
            <w:tr w:rsidR="000B3644" w:rsidRPr="000B3644" w:rsidTr="00C21B1E">
              <w:trPr>
                <w:trHeight w:val="906"/>
              </w:trPr>
              <w:tc>
                <w:tcPr>
                  <w:tcW w:w="10702" w:type="dxa"/>
                  <w:gridSpan w:val="4"/>
                </w:tcPr>
                <w:tbl>
                  <w:tblPr>
                    <w:tblStyle w:val="LightGrid-Accent11"/>
                    <w:bidiVisual/>
                    <w:tblW w:w="10466" w:type="dxa"/>
                    <w:tblLook w:val="04A0" w:firstRow="1" w:lastRow="0" w:firstColumn="1" w:lastColumn="0" w:noHBand="0" w:noVBand="1"/>
                  </w:tblPr>
                  <w:tblGrid>
                    <w:gridCol w:w="641"/>
                    <w:gridCol w:w="5044"/>
                    <w:gridCol w:w="1723"/>
                    <w:gridCol w:w="1722"/>
                    <w:gridCol w:w="1336"/>
                  </w:tblGrid>
                  <w:tr w:rsidR="000B3644" w:rsidRPr="000B3644" w:rsidTr="00730B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color w:val="000000" w:themeColor="text1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Theme="minorBidi" w:eastAsiaTheme="minorHAnsi" w:hAnsiTheme="minorBidi" w:cs="B Nazanin" w:hint="cs"/>
                            <w:color w:val="000000" w:themeColor="text1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044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521BE" w:rsidRPr="000B3644" w:rsidRDefault="000521BE" w:rsidP="000521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Theme="minorBidi" w:eastAsiaTheme="minorHAnsi" w:hAnsiTheme="minorBidi" w:cs="B Nazanin" w:hint="cs"/>
                            <w:color w:val="000000" w:themeColor="text1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723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color w:val="000000" w:themeColor="text1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Theme="minorBidi" w:eastAsiaTheme="minorHAnsi" w:hAnsiTheme="minorBidi" w:cs="B Nazanin" w:hint="cs"/>
                            <w:color w:val="000000" w:themeColor="text1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722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color w:val="000000" w:themeColor="text1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Theme="minorBidi" w:eastAsiaTheme="minorHAnsi" w:hAnsiTheme="minorBidi" w:cs="B Nazanin" w:hint="cs"/>
                            <w:color w:val="000000" w:themeColor="text1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336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color w:val="000000" w:themeColor="text1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Theme="minorBidi" w:eastAsiaTheme="minorHAnsi" w:hAnsiTheme="minorBidi" w:cs="B Nazanin" w:hint="cs"/>
                            <w:color w:val="000000" w:themeColor="text1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B3644" w:rsidRPr="000B3644" w:rsidTr="00730B7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="Arial" w:hAnsi="Arial" w:cs="B Nazani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521BE" w:rsidRPr="000B3644" w:rsidRDefault="000876F6" w:rsidP="000521BE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هماهنگی با دفتر نمایندگی نهاد رهبری به منظور دعوت از </w:t>
                        </w:r>
                        <w:r w:rsidR="00712289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یک نفر 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روحانی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583F6A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خانم دکتر بدیعی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583F6A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رضایی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DC2E36" w:rsidP="0071228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سه ماهه </w:t>
                        </w:r>
                        <w:r w:rsidR="00583F6A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دوم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</w:tr>
                  <w:tr w:rsidR="000B3644" w:rsidRPr="000B3644" w:rsidTr="00730B74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521BE" w:rsidRPr="000B3644" w:rsidRDefault="00A94434" w:rsidP="00C40DEF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برگزاری کنفرانس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های آموزشی</w:t>
                        </w:r>
                        <w:r w:rsidR="00712289"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و</w:t>
                        </w:r>
                        <w:r w:rsidR="00712289"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آزمون از محتو</w:t>
                        </w:r>
                        <w:r w:rsidR="00C40DEF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ای</w:t>
                        </w:r>
                        <w:r w:rsidR="00712289"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آموزشی بین پرستاران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A1B55" w:rsidP="000521BE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ابراهیمیان زاده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4F1787" w:rsidP="000521BE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قوچانی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A1B55" w:rsidP="000521BE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  <w:tr w:rsidR="000B3644" w:rsidRPr="000B3644" w:rsidTr="00730B7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521BE" w:rsidRPr="000B3644" w:rsidRDefault="00A94434" w:rsidP="00583F6A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برنامه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ریزی و اجرای مناسبت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ها</w:t>
                        </w:r>
                        <w:r w:rsidR="00583F6A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583F6A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هفته هموفیلی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0876F6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با توجه به روز شمار این هفته و نیازسنجی به</w:t>
                        </w:r>
                        <w:r w:rsidR="000876F6"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="000876F6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عمل آمده از بیماران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حیدریان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5C1BBC" w:rsidP="005C1BB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قوچانی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583F6A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هفته اول مرداد</w:t>
                        </w:r>
                      </w:p>
                    </w:tc>
                  </w:tr>
                  <w:tr w:rsidR="000B3644" w:rsidRPr="000B3644" w:rsidTr="00730B74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A94434" w:rsidRPr="000B3644" w:rsidRDefault="00583F6A" w:rsidP="00583F6A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برگ</w:t>
                        </w:r>
                        <w:r w:rsidR="003D597B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ز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اری </w:t>
                        </w:r>
                        <w:r w:rsidR="003D597B"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مناسبت </w:t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 جهانی هپاتیت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876F6" w:rsidP="000521BE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حیدریان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A1B55" w:rsidP="000521BE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رضایی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730B74" w:rsidP="003D597B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6 مرداد</w:t>
                        </w:r>
                      </w:p>
                    </w:tc>
                  </w:tr>
                  <w:tr w:rsidR="000B3644" w:rsidRPr="000B3644" w:rsidTr="00730B7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rPr>
                            <w:rFonts w:ascii="Arial" w:eastAsia="Times New Roman" w:hAnsi="Arial" w:cs="B Nazani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eastAsia="Times New Roman" w:hAnsi="Arial" w:cs="B Nazanin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521BE" w:rsidRPr="000B3644" w:rsidRDefault="00583F6A" w:rsidP="000521BE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راه اندازی کلینیک روان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274EBA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کارشناس روان</w:t>
                        </w:r>
                        <w:r w:rsidRPr="000B3644"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softHyphen/>
                        </w: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شناسی بیمارستان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521B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B3644">
                          <w:rPr>
                            <w:rFonts w:ascii="Arial" w:hAnsi="Arial" w:cs="B Nazanin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رضایی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521BE" w:rsidRPr="000B3644" w:rsidRDefault="000521BE" w:rsidP="000A1B55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 w:cs="B Nazanin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0521BE" w:rsidRPr="000B3644" w:rsidRDefault="000521BE" w:rsidP="000521BE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B3644" w:rsidRPr="000B3644" w:rsidTr="00C21B1E">
              <w:trPr>
                <w:trHeight w:val="3154"/>
              </w:trPr>
              <w:tc>
                <w:tcPr>
                  <w:tcW w:w="10702" w:type="dxa"/>
                  <w:gridSpan w:val="4"/>
                </w:tcPr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lastRenderedPageBreak/>
                    <w:t xml:space="preserve"> </w:t>
                  </w:r>
                </w:p>
                <w:p w:rsidR="000521BE" w:rsidRPr="000B3644" w:rsidRDefault="000521BE" w:rsidP="000521B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0B3644">
                    <w:rPr>
                      <w:rFonts w:asciiTheme="minorBidi" w:hAnsiTheme="minorBidi" w:cs="B Nazanin"/>
                      <w:b/>
                      <w:bCs/>
                      <w:color w:val="000000" w:themeColor="text1"/>
                      <w:lang w:bidi="fa-IR"/>
                    </w:rPr>
                    <w:t xml:space="preserve"> </w:t>
                  </w:r>
                  <w:r w:rsidRPr="000B3644">
                    <w:rPr>
                      <w:rFonts w:asciiTheme="minorBidi" w:hAnsiTheme="minorBidi"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امضاء حاضرین : </w:t>
                  </w: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6E0108" w:rsidP="006E0108">
                  <w:pPr>
                    <w:bidi/>
                    <w:ind w:firstLine="720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خانم </w:t>
                  </w:r>
                  <w:r w:rsidR="000521BE" w:rsidRPr="000B3644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بدیعی                        خانم رضایی                         خانم قوچانی                            خانم حیدریان</w:t>
                  </w: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="Arial" w:hAnsi="Arial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436560" w:rsidP="00436560">
                  <w:pPr>
                    <w:tabs>
                      <w:tab w:val="left" w:pos="9257"/>
                    </w:tabs>
                    <w:bidi/>
                    <w:ind w:firstLine="720"/>
                    <w:rPr>
                      <w:rFonts w:ascii="Arial" w:hAnsi="Arial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0B3644">
                    <w:rPr>
                      <w:rFonts w:ascii="Arial" w:hAnsi="Arial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ab/>
                  </w: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521BE" w:rsidRPr="000B3644" w:rsidRDefault="000521BE" w:rsidP="000521BE">
                  <w:pPr>
                    <w:bidi/>
                    <w:ind w:firstLine="720"/>
                    <w:rPr>
                      <w:rFonts w:asciiTheme="minorBidi" w:hAnsiTheme="minorBidi" w:cs="B Nazanin"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82505" w:rsidRPr="000B3644" w:rsidRDefault="00482505" w:rsidP="009E690F">
            <w:pPr>
              <w:jc w:val="center"/>
              <w:rPr>
                <w:rFonts w:cs="B Traffic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6D6A5C" w:rsidRPr="000B3644" w:rsidRDefault="006D6A5C">
      <w:pPr>
        <w:rPr>
          <w:color w:val="000000" w:themeColor="text1"/>
          <w:sz w:val="2"/>
          <w:szCs w:val="2"/>
          <w:rtl/>
        </w:rPr>
      </w:pPr>
    </w:p>
    <w:sectPr w:rsidR="006D6A5C" w:rsidRPr="000B3644" w:rsidSect="00CF46DB">
      <w:headerReference w:type="default" r:id="rId9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EF" w:rsidRDefault="00FA70EF" w:rsidP="009665DC">
      <w:pPr>
        <w:spacing w:after="0" w:line="240" w:lineRule="auto"/>
      </w:pPr>
      <w:r>
        <w:separator/>
      </w:r>
    </w:p>
  </w:endnote>
  <w:endnote w:type="continuationSeparator" w:id="0">
    <w:p w:rsidR="00FA70EF" w:rsidRDefault="00FA70EF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EF" w:rsidRDefault="00FA70EF" w:rsidP="009665DC">
      <w:pPr>
        <w:spacing w:after="0" w:line="240" w:lineRule="auto"/>
      </w:pPr>
      <w:r>
        <w:separator/>
      </w:r>
    </w:p>
  </w:footnote>
  <w:footnote w:type="continuationSeparator" w:id="0">
    <w:p w:rsidR="00FA70EF" w:rsidRDefault="00FA70EF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A97FDD" w:rsidRDefault="00A97FDD" w:rsidP="00A97FDD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کد سند:</w:t>
          </w:r>
          <w:r>
            <w:rPr>
              <w:rFonts w:cs="B Nazanin"/>
              <w:lang w:bidi="fa-IR"/>
            </w:rPr>
            <w:t>dskh-edu01</w:t>
          </w:r>
        </w:p>
        <w:p w:rsidR="00A97FDD" w:rsidRDefault="00A97FDD" w:rsidP="00A97FDD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عنوان سند:کارگروه</w:t>
          </w:r>
        </w:p>
        <w:p w:rsidR="00A97FDD" w:rsidRDefault="00A97FDD" w:rsidP="00A97FDD">
          <w:pPr>
            <w:pStyle w:val="Header"/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شماره بازنگری:3</w:t>
          </w:r>
        </w:p>
        <w:p w:rsidR="00A97FDD" w:rsidRDefault="00A97FDD" w:rsidP="00A97FDD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تاریخ بازنگری بعدی:شهریور</w:t>
          </w:r>
          <w:r>
            <w:rPr>
              <w:rFonts w:cs="B Nazanin" w:hint="cs"/>
              <w:rtl/>
              <w:lang w:bidi="fa-IR"/>
            </w:rPr>
            <w:t>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9E24E3" w:rsidRPr="009E24E3" w:rsidRDefault="009E24E3" w:rsidP="009A05DD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>کارگروه آموزش به بیمار بخش ........................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15141"/>
    <w:rsid w:val="00036390"/>
    <w:rsid w:val="000444FB"/>
    <w:rsid w:val="000521BE"/>
    <w:rsid w:val="00057B47"/>
    <w:rsid w:val="0006171F"/>
    <w:rsid w:val="0007252A"/>
    <w:rsid w:val="00076DA0"/>
    <w:rsid w:val="000774B6"/>
    <w:rsid w:val="00077724"/>
    <w:rsid w:val="00081548"/>
    <w:rsid w:val="0008490D"/>
    <w:rsid w:val="000876F6"/>
    <w:rsid w:val="000A1B55"/>
    <w:rsid w:val="000A1D27"/>
    <w:rsid w:val="000A3014"/>
    <w:rsid w:val="000A5CBF"/>
    <w:rsid w:val="000B3644"/>
    <w:rsid w:val="000B4BB1"/>
    <w:rsid w:val="000B6DC4"/>
    <w:rsid w:val="000C52BE"/>
    <w:rsid w:val="000C6785"/>
    <w:rsid w:val="000D5958"/>
    <w:rsid w:val="000E190B"/>
    <w:rsid w:val="000F5F41"/>
    <w:rsid w:val="00111838"/>
    <w:rsid w:val="00112685"/>
    <w:rsid w:val="00113108"/>
    <w:rsid w:val="0012181C"/>
    <w:rsid w:val="00132AF4"/>
    <w:rsid w:val="0013346A"/>
    <w:rsid w:val="00143216"/>
    <w:rsid w:val="001454A1"/>
    <w:rsid w:val="0015212E"/>
    <w:rsid w:val="00161383"/>
    <w:rsid w:val="0017075A"/>
    <w:rsid w:val="00170F31"/>
    <w:rsid w:val="00185F20"/>
    <w:rsid w:val="00193F6D"/>
    <w:rsid w:val="001967AF"/>
    <w:rsid w:val="00196C0D"/>
    <w:rsid w:val="001A688E"/>
    <w:rsid w:val="001B2FF3"/>
    <w:rsid w:val="001D14CC"/>
    <w:rsid w:val="001D73F8"/>
    <w:rsid w:val="001E13D0"/>
    <w:rsid w:val="001E7405"/>
    <w:rsid w:val="001F009C"/>
    <w:rsid w:val="001F6E01"/>
    <w:rsid w:val="001F6FF1"/>
    <w:rsid w:val="001F7738"/>
    <w:rsid w:val="001F7C9E"/>
    <w:rsid w:val="00204E65"/>
    <w:rsid w:val="002167FA"/>
    <w:rsid w:val="00221094"/>
    <w:rsid w:val="00222C36"/>
    <w:rsid w:val="00225604"/>
    <w:rsid w:val="00232E6E"/>
    <w:rsid w:val="00234246"/>
    <w:rsid w:val="00254E3C"/>
    <w:rsid w:val="0026789A"/>
    <w:rsid w:val="00274EBA"/>
    <w:rsid w:val="00284D1B"/>
    <w:rsid w:val="00291A76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4A86"/>
    <w:rsid w:val="003254B0"/>
    <w:rsid w:val="003257C5"/>
    <w:rsid w:val="00327A6A"/>
    <w:rsid w:val="00347724"/>
    <w:rsid w:val="00347FC4"/>
    <w:rsid w:val="003548FB"/>
    <w:rsid w:val="0036535D"/>
    <w:rsid w:val="0036708F"/>
    <w:rsid w:val="0037169C"/>
    <w:rsid w:val="00371D02"/>
    <w:rsid w:val="003B0BFD"/>
    <w:rsid w:val="003B1C7E"/>
    <w:rsid w:val="003D1E66"/>
    <w:rsid w:val="003D597B"/>
    <w:rsid w:val="003F71BE"/>
    <w:rsid w:val="00404263"/>
    <w:rsid w:val="004072B3"/>
    <w:rsid w:val="004302B2"/>
    <w:rsid w:val="00436560"/>
    <w:rsid w:val="00451302"/>
    <w:rsid w:val="00452C51"/>
    <w:rsid w:val="00482505"/>
    <w:rsid w:val="0049602A"/>
    <w:rsid w:val="004968F4"/>
    <w:rsid w:val="004A0B3C"/>
    <w:rsid w:val="004A7F7E"/>
    <w:rsid w:val="004D06CB"/>
    <w:rsid w:val="004D3AB0"/>
    <w:rsid w:val="004D483F"/>
    <w:rsid w:val="004F1787"/>
    <w:rsid w:val="004F6474"/>
    <w:rsid w:val="004F64FB"/>
    <w:rsid w:val="00505634"/>
    <w:rsid w:val="005057DC"/>
    <w:rsid w:val="00512964"/>
    <w:rsid w:val="00545D0F"/>
    <w:rsid w:val="0054612E"/>
    <w:rsid w:val="00546D06"/>
    <w:rsid w:val="005759AB"/>
    <w:rsid w:val="00582318"/>
    <w:rsid w:val="00583F6A"/>
    <w:rsid w:val="00584590"/>
    <w:rsid w:val="00587A83"/>
    <w:rsid w:val="005963DC"/>
    <w:rsid w:val="0059719F"/>
    <w:rsid w:val="005B58E6"/>
    <w:rsid w:val="005C1BBC"/>
    <w:rsid w:val="005D553C"/>
    <w:rsid w:val="005D68D2"/>
    <w:rsid w:val="005E3FCC"/>
    <w:rsid w:val="005E6279"/>
    <w:rsid w:val="005F0685"/>
    <w:rsid w:val="005F74D4"/>
    <w:rsid w:val="00604C06"/>
    <w:rsid w:val="00650783"/>
    <w:rsid w:val="00651A31"/>
    <w:rsid w:val="006554E3"/>
    <w:rsid w:val="00656F1A"/>
    <w:rsid w:val="00657606"/>
    <w:rsid w:val="0068762C"/>
    <w:rsid w:val="006B3462"/>
    <w:rsid w:val="006C7A23"/>
    <w:rsid w:val="006D4A7B"/>
    <w:rsid w:val="006D6A5C"/>
    <w:rsid w:val="006E0108"/>
    <w:rsid w:val="006E498F"/>
    <w:rsid w:val="006F0976"/>
    <w:rsid w:val="00712289"/>
    <w:rsid w:val="00716A52"/>
    <w:rsid w:val="00730B74"/>
    <w:rsid w:val="00734726"/>
    <w:rsid w:val="00737AFA"/>
    <w:rsid w:val="00756384"/>
    <w:rsid w:val="00765744"/>
    <w:rsid w:val="00770E16"/>
    <w:rsid w:val="00782106"/>
    <w:rsid w:val="007B5EFD"/>
    <w:rsid w:val="007C5D53"/>
    <w:rsid w:val="007E0A6C"/>
    <w:rsid w:val="0080161F"/>
    <w:rsid w:val="008029D4"/>
    <w:rsid w:val="00810B1D"/>
    <w:rsid w:val="00810C43"/>
    <w:rsid w:val="00811E3C"/>
    <w:rsid w:val="00815D11"/>
    <w:rsid w:val="008265D1"/>
    <w:rsid w:val="00890247"/>
    <w:rsid w:val="008B3759"/>
    <w:rsid w:val="008B7D09"/>
    <w:rsid w:val="008C4FA8"/>
    <w:rsid w:val="008C5159"/>
    <w:rsid w:val="008D7B61"/>
    <w:rsid w:val="008F55AD"/>
    <w:rsid w:val="008F589E"/>
    <w:rsid w:val="008F5B9B"/>
    <w:rsid w:val="009002BE"/>
    <w:rsid w:val="00900DA3"/>
    <w:rsid w:val="00907D35"/>
    <w:rsid w:val="009108FE"/>
    <w:rsid w:val="00913277"/>
    <w:rsid w:val="009367B0"/>
    <w:rsid w:val="009417AF"/>
    <w:rsid w:val="00947CEF"/>
    <w:rsid w:val="0095726E"/>
    <w:rsid w:val="009665DC"/>
    <w:rsid w:val="00970EB8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5218"/>
    <w:rsid w:val="009C7264"/>
    <w:rsid w:val="009D2ABA"/>
    <w:rsid w:val="009D7FE5"/>
    <w:rsid w:val="009E24E3"/>
    <w:rsid w:val="009E690F"/>
    <w:rsid w:val="009F1FFF"/>
    <w:rsid w:val="009F5369"/>
    <w:rsid w:val="009F72C0"/>
    <w:rsid w:val="00A025E7"/>
    <w:rsid w:val="00A14D86"/>
    <w:rsid w:val="00A1535E"/>
    <w:rsid w:val="00A20687"/>
    <w:rsid w:val="00A463BA"/>
    <w:rsid w:val="00A4770F"/>
    <w:rsid w:val="00A94434"/>
    <w:rsid w:val="00A97FDD"/>
    <w:rsid w:val="00AA22E6"/>
    <w:rsid w:val="00AC2D92"/>
    <w:rsid w:val="00AE1744"/>
    <w:rsid w:val="00AE7510"/>
    <w:rsid w:val="00AF28EB"/>
    <w:rsid w:val="00B16B47"/>
    <w:rsid w:val="00B2447E"/>
    <w:rsid w:val="00B24D0C"/>
    <w:rsid w:val="00B357FE"/>
    <w:rsid w:val="00B4638F"/>
    <w:rsid w:val="00B55B9A"/>
    <w:rsid w:val="00B8066A"/>
    <w:rsid w:val="00B84B5B"/>
    <w:rsid w:val="00B84BC5"/>
    <w:rsid w:val="00B90BFD"/>
    <w:rsid w:val="00B935CE"/>
    <w:rsid w:val="00BA0B34"/>
    <w:rsid w:val="00BB099E"/>
    <w:rsid w:val="00BC6848"/>
    <w:rsid w:val="00BD140D"/>
    <w:rsid w:val="00BE4B00"/>
    <w:rsid w:val="00BF4638"/>
    <w:rsid w:val="00BF5870"/>
    <w:rsid w:val="00C21B1E"/>
    <w:rsid w:val="00C33105"/>
    <w:rsid w:val="00C36130"/>
    <w:rsid w:val="00C40DEF"/>
    <w:rsid w:val="00C527CA"/>
    <w:rsid w:val="00C52FAF"/>
    <w:rsid w:val="00C6311E"/>
    <w:rsid w:val="00C715B7"/>
    <w:rsid w:val="00C75322"/>
    <w:rsid w:val="00CA3725"/>
    <w:rsid w:val="00CF3EEE"/>
    <w:rsid w:val="00CF46DB"/>
    <w:rsid w:val="00D10120"/>
    <w:rsid w:val="00D31223"/>
    <w:rsid w:val="00D3335C"/>
    <w:rsid w:val="00D52B78"/>
    <w:rsid w:val="00D54EA2"/>
    <w:rsid w:val="00D617C3"/>
    <w:rsid w:val="00D8530E"/>
    <w:rsid w:val="00D92ACD"/>
    <w:rsid w:val="00DB2610"/>
    <w:rsid w:val="00DB30CB"/>
    <w:rsid w:val="00DC2E36"/>
    <w:rsid w:val="00DC6956"/>
    <w:rsid w:val="00DD5A9D"/>
    <w:rsid w:val="00DD69FF"/>
    <w:rsid w:val="00DD7042"/>
    <w:rsid w:val="00DE6A4B"/>
    <w:rsid w:val="00DF6322"/>
    <w:rsid w:val="00E060C2"/>
    <w:rsid w:val="00E16CE1"/>
    <w:rsid w:val="00E56A71"/>
    <w:rsid w:val="00E6043A"/>
    <w:rsid w:val="00E63514"/>
    <w:rsid w:val="00E65B69"/>
    <w:rsid w:val="00E73093"/>
    <w:rsid w:val="00E7771C"/>
    <w:rsid w:val="00E9207E"/>
    <w:rsid w:val="00EC3F6A"/>
    <w:rsid w:val="00EE30C5"/>
    <w:rsid w:val="00EF6977"/>
    <w:rsid w:val="00F2101F"/>
    <w:rsid w:val="00F22394"/>
    <w:rsid w:val="00F22493"/>
    <w:rsid w:val="00F53E35"/>
    <w:rsid w:val="00F64FD2"/>
    <w:rsid w:val="00F8616B"/>
    <w:rsid w:val="00FA70EF"/>
    <w:rsid w:val="00FC13E5"/>
    <w:rsid w:val="00FC5C08"/>
    <w:rsid w:val="00FC5E67"/>
    <w:rsid w:val="00FD3C6C"/>
    <w:rsid w:val="00FD4C70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DE15"/>
  <w15:docId w15:val="{6E5C7554-C262-40BC-B512-DE5C8DD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/>
              <a:t>آمار بیماران تا انتهای خرداد 1400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Sheet1!$A$9:$B$9</c:f>
              <c:strCache>
                <c:ptCount val="2"/>
                <c:pt idx="1">
                  <c:v>هموفیلی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Sheet1!$C$8:$H$8</c:f>
              <c:strCache>
                <c:ptCount val="5"/>
                <c:pt idx="0">
                  <c:v>تعدادکل</c:v>
                </c:pt>
                <c:pt idx="1">
                  <c:v>ابتلا به کرونا</c:v>
                </c:pt>
                <c:pt idx="2">
                  <c:v>فوت</c:v>
                </c:pt>
                <c:pt idx="3">
                  <c:v>تعداد واکسیناسیون </c:v>
                </c:pt>
                <c:pt idx="4">
                  <c:v>عارضه واکسن </c:v>
                </c:pt>
              </c:strCache>
            </c:strRef>
          </c:cat>
          <c:val>
            <c:numRef>
              <c:f>Sheet1!$C$9:$H$9</c:f>
              <c:numCache>
                <c:formatCode>General</c:formatCode>
                <c:ptCount val="6"/>
                <c:pt idx="0">
                  <c:v>800</c:v>
                </c:pt>
                <c:pt idx="1">
                  <c:v>40</c:v>
                </c:pt>
                <c:pt idx="2">
                  <c:v>2</c:v>
                </c:pt>
                <c:pt idx="3">
                  <c:v>300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E-4D32-A453-E32AFE173424}"/>
            </c:ext>
          </c:extLst>
        </c:ser>
        <c:ser>
          <c:idx val="1"/>
          <c:order val="1"/>
          <c:tx>
            <c:strRef>
              <c:f>Sheet1!$A$10:$B$10</c:f>
              <c:strCache>
                <c:ptCount val="2"/>
                <c:pt idx="1">
                  <c:v>تالاسمی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Sheet1!$C$8:$H$8</c:f>
              <c:strCache>
                <c:ptCount val="5"/>
                <c:pt idx="0">
                  <c:v>تعدادکل</c:v>
                </c:pt>
                <c:pt idx="1">
                  <c:v>ابتلا به کرونا</c:v>
                </c:pt>
                <c:pt idx="2">
                  <c:v>فوت</c:v>
                </c:pt>
                <c:pt idx="3">
                  <c:v>تعداد واکسیناسیون </c:v>
                </c:pt>
                <c:pt idx="4">
                  <c:v>عارضه واکسن </c:v>
                </c:pt>
              </c:strCache>
            </c:strRef>
          </c:cat>
          <c:val>
            <c:numRef>
              <c:f>Sheet1!$C$10:$H$10</c:f>
              <c:numCache>
                <c:formatCode>General</c:formatCode>
                <c:ptCount val="6"/>
                <c:pt idx="0">
                  <c:v>550</c:v>
                </c:pt>
                <c:pt idx="1">
                  <c:v>30</c:v>
                </c:pt>
                <c:pt idx="2">
                  <c:v>3</c:v>
                </c:pt>
                <c:pt idx="3">
                  <c:v>200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E-4D32-A453-E32AFE173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91391"/>
        <c:axId val="19393471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Sheet1!$A$11:$B$11</c15:sqref>
                        </c15:formulaRef>
                      </c:ext>
                    </c:extLst>
                    <c:strCache>
                      <c:ptCount val="2"/>
                      <c:pt idx="1">
                        <c:v>تالاسمی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Sheet1!$C$8:$H$8</c15:sqref>
                        </c15:formulaRef>
                      </c:ext>
                    </c:extLst>
                    <c:strCache>
                      <c:ptCount val="5"/>
                      <c:pt idx="0">
                        <c:v>تعدادکل</c:v>
                      </c:pt>
                      <c:pt idx="1">
                        <c:v>ابتلا به کرونا</c:v>
                      </c:pt>
                      <c:pt idx="2">
                        <c:v>فوت</c:v>
                      </c:pt>
                      <c:pt idx="3">
                        <c:v>تعداد واکسیناسیون </c:v>
                      </c:pt>
                      <c:pt idx="4">
                        <c:v>عارضه واکسن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Sheet1!$C$11:$H$11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1FE-4D32-A453-E32AFE173424}"/>
                  </c:ext>
                </c:extLst>
              </c15:ser>
            </c15:filteredBarSeries>
          </c:ext>
        </c:extLst>
      </c:barChart>
      <c:catAx>
        <c:axId val="19391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93471"/>
        <c:crosses val="autoZero"/>
        <c:auto val="1"/>
        <c:lblAlgn val="ctr"/>
        <c:lblOffset val="100"/>
        <c:noMultiLvlLbl val="0"/>
      </c:catAx>
      <c:valAx>
        <c:axId val="19393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91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3932-8D97-4884-8C39-D1702CB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rajaein2</dc:creator>
  <cp:lastModifiedBy>Ameneh Rezaie avval (MSc)</cp:lastModifiedBy>
  <cp:revision>6</cp:revision>
  <cp:lastPrinted>2016-10-10T06:43:00Z</cp:lastPrinted>
  <dcterms:created xsi:type="dcterms:W3CDTF">2021-06-12T06:05:00Z</dcterms:created>
  <dcterms:modified xsi:type="dcterms:W3CDTF">2021-06-12T07:25:00Z</dcterms:modified>
</cp:coreProperties>
</file>